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074A" w14:textId="77777777" w:rsidR="00EC5956" w:rsidRPr="00EC5956" w:rsidRDefault="00EC5956" w:rsidP="00EC5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956">
        <w:rPr>
          <w:rFonts w:ascii="NLQ 10cpi" w:hAnsi="NLQ 10cpi"/>
          <w:sz w:val="24"/>
          <w:szCs w:val="24"/>
          <w:lang w:val="en-CA"/>
        </w:rPr>
        <w:fldChar w:fldCharType="begin"/>
      </w:r>
      <w:r w:rsidRPr="00EC5956">
        <w:rPr>
          <w:rFonts w:ascii="NLQ 10cpi" w:hAnsi="NLQ 10cpi"/>
          <w:sz w:val="24"/>
          <w:szCs w:val="24"/>
          <w:lang w:val="en-CA"/>
        </w:rPr>
        <w:instrText xml:space="preserve"> SEQ CHAPTER \h \r 1</w:instrText>
      </w:r>
      <w:r w:rsidRPr="00EC5956">
        <w:rPr>
          <w:rFonts w:ascii="NLQ 10cpi" w:hAnsi="NLQ 10cpi"/>
          <w:sz w:val="24"/>
          <w:szCs w:val="24"/>
          <w:lang w:val="en-CA"/>
        </w:rPr>
        <w:fldChar w:fldCharType="end"/>
      </w:r>
      <w:r w:rsidRPr="00EC5956">
        <w:rPr>
          <w:rFonts w:ascii="Times New Roman" w:hAnsi="Times New Roman" w:cs="Times New Roman"/>
          <w:sz w:val="24"/>
          <w:szCs w:val="24"/>
        </w:rPr>
        <w:t>PUBLIC NOTICE OF AVAILABILITY FOR INSPECTION AND</w:t>
      </w:r>
    </w:p>
    <w:p w14:paraId="36568384" w14:textId="2E5D3F39" w:rsidR="00EC5956" w:rsidRPr="00EC5956" w:rsidRDefault="00EC5956" w:rsidP="00EC5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956">
        <w:rPr>
          <w:rFonts w:ascii="Times New Roman" w:hAnsi="Times New Roman" w:cs="Times New Roman"/>
          <w:sz w:val="24"/>
          <w:szCs w:val="24"/>
        </w:rPr>
        <w:t>ADOPTION OF 202</w:t>
      </w:r>
      <w:r w:rsidR="00B62C9F">
        <w:rPr>
          <w:rFonts w:ascii="Times New Roman" w:hAnsi="Times New Roman" w:cs="Times New Roman"/>
          <w:sz w:val="24"/>
          <w:szCs w:val="24"/>
        </w:rPr>
        <w:t>6</w:t>
      </w:r>
      <w:r w:rsidRPr="00EC5956">
        <w:rPr>
          <w:rFonts w:ascii="Times New Roman" w:hAnsi="Times New Roman" w:cs="Times New Roman"/>
          <w:sz w:val="24"/>
          <w:szCs w:val="24"/>
        </w:rPr>
        <w:t xml:space="preserve"> BUDGET</w:t>
      </w:r>
    </w:p>
    <w:p w14:paraId="136D16F9" w14:textId="77777777" w:rsidR="00EC5956" w:rsidRPr="00756A95" w:rsidRDefault="00EC5956" w:rsidP="00EC5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A95">
        <w:rPr>
          <w:rFonts w:ascii="Times New Roman" w:hAnsi="Times New Roman" w:cs="Times New Roman"/>
          <w:sz w:val="24"/>
          <w:szCs w:val="24"/>
        </w:rPr>
        <w:t>FOR GREENFIELD TOWNSHIP</w:t>
      </w:r>
    </w:p>
    <w:p w14:paraId="5B170C92" w14:textId="77777777" w:rsidR="00EC5956" w:rsidRPr="00756A95" w:rsidRDefault="00EC5956" w:rsidP="00EC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A95">
        <w:rPr>
          <w:rFonts w:ascii="Times New Roman" w:hAnsi="Times New Roman" w:cs="Times New Roman"/>
          <w:sz w:val="24"/>
          <w:szCs w:val="24"/>
        </w:rPr>
        <w:tab/>
      </w:r>
      <w:r w:rsidRPr="00756A95">
        <w:rPr>
          <w:rFonts w:ascii="Times New Roman" w:hAnsi="Times New Roman" w:cs="Times New Roman"/>
          <w:sz w:val="24"/>
          <w:szCs w:val="24"/>
        </w:rPr>
        <w:tab/>
      </w:r>
      <w:r w:rsidRPr="00756A95">
        <w:rPr>
          <w:rFonts w:ascii="Times New Roman" w:hAnsi="Times New Roman" w:cs="Times New Roman"/>
          <w:sz w:val="24"/>
          <w:szCs w:val="24"/>
        </w:rPr>
        <w:tab/>
      </w:r>
      <w:r w:rsidRPr="00756A95">
        <w:rPr>
          <w:rFonts w:ascii="Times New Roman" w:hAnsi="Times New Roman" w:cs="Times New Roman"/>
          <w:sz w:val="24"/>
          <w:szCs w:val="24"/>
        </w:rPr>
        <w:tab/>
      </w:r>
      <w:r w:rsidRPr="00756A95">
        <w:rPr>
          <w:rFonts w:ascii="Times New Roman" w:hAnsi="Times New Roman" w:cs="Times New Roman"/>
          <w:sz w:val="24"/>
          <w:szCs w:val="24"/>
        </w:rPr>
        <w:tab/>
      </w:r>
      <w:r w:rsidRPr="00756A95">
        <w:rPr>
          <w:rFonts w:ascii="Times New Roman" w:hAnsi="Times New Roman" w:cs="Times New Roman"/>
          <w:sz w:val="24"/>
          <w:szCs w:val="24"/>
        </w:rPr>
        <w:tab/>
      </w:r>
    </w:p>
    <w:p w14:paraId="1EB24101" w14:textId="07CBFE19" w:rsidR="00EC5956" w:rsidRPr="00EC5956" w:rsidRDefault="00EC5956" w:rsidP="00EC5956">
      <w:pPr>
        <w:autoSpaceDE w:val="0"/>
        <w:autoSpaceDN w:val="0"/>
        <w:adjustRightInd w:val="0"/>
        <w:spacing w:after="0" w:line="240" w:lineRule="auto"/>
        <w:rPr>
          <w:rFonts w:ascii="NLQ 10cpi" w:hAnsi="NLQ 10cpi"/>
          <w:sz w:val="24"/>
          <w:szCs w:val="24"/>
        </w:rPr>
      </w:pPr>
      <w:r w:rsidRPr="00EC5956">
        <w:rPr>
          <w:rFonts w:ascii="Times New Roman" w:hAnsi="Times New Roman" w:cs="Times New Roman"/>
          <w:sz w:val="24"/>
          <w:szCs w:val="24"/>
        </w:rPr>
        <w:t xml:space="preserve">Beginning November </w:t>
      </w:r>
      <w:r w:rsidR="00C00693">
        <w:rPr>
          <w:rFonts w:ascii="Times New Roman" w:hAnsi="Times New Roman" w:cs="Times New Roman"/>
          <w:sz w:val="24"/>
          <w:szCs w:val="24"/>
        </w:rPr>
        <w:t>1</w:t>
      </w:r>
      <w:r w:rsidR="009F2537">
        <w:rPr>
          <w:rFonts w:ascii="Times New Roman" w:hAnsi="Times New Roman" w:cs="Times New Roman"/>
          <w:sz w:val="24"/>
          <w:szCs w:val="24"/>
        </w:rPr>
        <w:t>4</w:t>
      </w:r>
      <w:r w:rsidRPr="00EC5956">
        <w:rPr>
          <w:rFonts w:ascii="Times New Roman" w:hAnsi="Times New Roman" w:cs="Times New Roman"/>
          <w:sz w:val="24"/>
          <w:szCs w:val="24"/>
        </w:rPr>
        <w:t>,</w:t>
      </w:r>
      <w:r w:rsidRPr="00EC5956">
        <w:rPr>
          <w:rFonts w:ascii="NLQ 10cpi" w:hAnsi="NLQ 10cpi"/>
          <w:sz w:val="24"/>
          <w:szCs w:val="24"/>
        </w:rPr>
        <w:t xml:space="preserve"> 202</w:t>
      </w:r>
      <w:r w:rsidR="009F2537">
        <w:rPr>
          <w:rFonts w:ascii="NLQ 10cpi" w:hAnsi="NLQ 10cpi"/>
          <w:sz w:val="24"/>
          <w:szCs w:val="24"/>
        </w:rPr>
        <w:t>5</w:t>
      </w:r>
      <w:r w:rsidRPr="00EC5956">
        <w:rPr>
          <w:rFonts w:ascii="NLQ 10cpi" w:hAnsi="NLQ 10cpi"/>
          <w:sz w:val="24"/>
          <w:szCs w:val="24"/>
        </w:rPr>
        <w:t>, the proposed 202</w:t>
      </w:r>
      <w:r w:rsidR="009F2537">
        <w:rPr>
          <w:rFonts w:ascii="NLQ 10cpi" w:hAnsi="NLQ 10cpi"/>
          <w:sz w:val="24"/>
          <w:szCs w:val="24"/>
        </w:rPr>
        <w:t>6</w:t>
      </w:r>
      <w:r w:rsidRPr="00EC5956">
        <w:rPr>
          <w:rFonts w:ascii="NLQ 10cpi" w:hAnsi="NLQ 10cpi"/>
          <w:sz w:val="24"/>
          <w:szCs w:val="24"/>
        </w:rPr>
        <w:t xml:space="preserve"> Budget will be available for inspection during Public Office Hours, Monday, Wednesday</w:t>
      </w:r>
      <w:r w:rsidR="00C00693">
        <w:rPr>
          <w:rFonts w:ascii="NLQ 10cpi" w:hAnsi="NLQ 10cpi"/>
          <w:sz w:val="24"/>
          <w:szCs w:val="24"/>
        </w:rPr>
        <w:t>,</w:t>
      </w:r>
      <w:r w:rsidRPr="00EC5956">
        <w:rPr>
          <w:rFonts w:ascii="NLQ 10cpi" w:hAnsi="NLQ 10cpi"/>
          <w:sz w:val="24"/>
          <w:szCs w:val="24"/>
        </w:rPr>
        <w:t xml:space="preserve"> and Friday from 9:00 a.m. until 2:00 p.m. and other times by appointment, at the Greenfield Township Municipal Building, 11184 Rich Hill Rd., North East, PA 16428. </w:t>
      </w:r>
    </w:p>
    <w:p w14:paraId="37747A10" w14:textId="641F46AE" w:rsidR="00EC5956" w:rsidRPr="00EC5956" w:rsidRDefault="00EC5956" w:rsidP="00EC5956">
      <w:pPr>
        <w:autoSpaceDE w:val="0"/>
        <w:autoSpaceDN w:val="0"/>
        <w:adjustRightInd w:val="0"/>
        <w:spacing w:after="0" w:line="240" w:lineRule="auto"/>
        <w:rPr>
          <w:rFonts w:ascii="NLQ 10cpi" w:hAnsi="NLQ 10cpi"/>
          <w:sz w:val="24"/>
          <w:szCs w:val="24"/>
        </w:rPr>
      </w:pPr>
      <w:r w:rsidRPr="00EC5956">
        <w:rPr>
          <w:rFonts w:ascii="NLQ 10cpi" w:hAnsi="NLQ 10cpi"/>
          <w:sz w:val="24"/>
          <w:szCs w:val="24"/>
        </w:rPr>
        <w:t>The following is a summary of the proposed 202</w:t>
      </w:r>
      <w:r w:rsidR="00B62C9F">
        <w:rPr>
          <w:rFonts w:ascii="NLQ 10cpi" w:hAnsi="NLQ 10cpi"/>
          <w:sz w:val="24"/>
          <w:szCs w:val="24"/>
        </w:rPr>
        <w:t>6</w:t>
      </w:r>
      <w:r w:rsidRPr="00EC5956">
        <w:rPr>
          <w:rFonts w:ascii="NLQ 10cpi" w:hAnsi="NLQ 10cpi"/>
          <w:sz w:val="24"/>
          <w:szCs w:val="24"/>
        </w:rPr>
        <w:t xml:space="preserve"> budget:</w:t>
      </w:r>
    </w:p>
    <w:p w14:paraId="10DD1ACD" w14:textId="77777777" w:rsidR="009F2537" w:rsidRDefault="00EC5956" w:rsidP="009F2537">
      <w:pPr>
        <w:pStyle w:val="NoSpacing"/>
        <w:rPr>
          <w:rFonts w:cs="NLQ 10cpi"/>
          <w:b/>
          <w:bCs/>
        </w:rPr>
      </w:pPr>
      <w:r w:rsidRPr="00EC5956">
        <w:tab/>
      </w:r>
      <w:r w:rsidR="009F2537" w:rsidRPr="009F2537">
        <w:rPr>
          <w:rFonts w:ascii="Times New Roman" w:hAnsi="Times New Roman"/>
          <w:lang w:val="en-CA"/>
        </w:rPr>
        <w:fldChar w:fldCharType="begin"/>
      </w:r>
      <w:r w:rsidR="009F2537" w:rsidRPr="009F2537">
        <w:rPr>
          <w:rFonts w:ascii="Times New Roman" w:hAnsi="Times New Roman"/>
          <w:lang w:val="en-CA"/>
        </w:rPr>
        <w:instrText xml:space="preserve"> SEQ CHAPTER \h \r 1</w:instrText>
      </w:r>
      <w:r w:rsidR="009F2537" w:rsidRPr="009F2537">
        <w:rPr>
          <w:rFonts w:ascii="Times New Roman" w:hAnsi="Times New Roman"/>
          <w:lang w:val="en-CA"/>
        </w:rPr>
        <w:fldChar w:fldCharType="end"/>
      </w:r>
      <w:r w:rsidR="009F2537" w:rsidRPr="009F2537">
        <w:rPr>
          <w:rFonts w:cs="NLQ 10cpi"/>
          <w:b/>
          <w:bCs/>
        </w:rPr>
        <w:t>Category</w:t>
      </w:r>
      <w:r w:rsidR="009F2537" w:rsidRPr="009F2537">
        <w:rPr>
          <w:rFonts w:cs="NLQ 10cpi"/>
          <w:b/>
          <w:bCs/>
        </w:rPr>
        <w:tab/>
      </w:r>
      <w:r w:rsidR="009F2537" w:rsidRPr="009F2537">
        <w:rPr>
          <w:rFonts w:cs="NLQ 10cpi"/>
          <w:b/>
          <w:bCs/>
        </w:rPr>
        <w:tab/>
      </w:r>
      <w:r w:rsidR="009F2537" w:rsidRPr="009F2537">
        <w:rPr>
          <w:rFonts w:cs="NLQ 10cpi"/>
          <w:b/>
          <w:bCs/>
        </w:rPr>
        <w:tab/>
      </w:r>
      <w:r w:rsidR="009F2537" w:rsidRPr="009F2537">
        <w:rPr>
          <w:rFonts w:cs="NLQ 10cpi"/>
          <w:b/>
          <w:bCs/>
        </w:rPr>
        <w:tab/>
      </w:r>
      <w:r w:rsidR="009F2537" w:rsidRPr="009F2537">
        <w:rPr>
          <w:rFonts w:cs="NLQ 10cpi"/>
          <w:b/>
          <w:bCs/>
        </w:rPr>
        <w:tab/>
        <w:t>Funding</w:t>
      </w:r>
    </w:p>
    <w:p w14:paraId="25F20E30" w14:textId="0D59F57B" w:rsidR="009F2537" w:rsidRPr="009F2537" w:rsidRDefault="009F2537" w:rsidP="009F2537">
      <w:pPr>
        <w:pStyle w:val="NoSpacing"/>
      </w:pPr>
      <w:r>
        <w:rPr>
          <w:b/>
          <w:bCs/>
        </w:rPr>
        <w:tab/>
      </w:r>
      <w:r w:rsidRPr="009F2537">
        <w:t>General Government</w:t>
      </w:r>
      <w:r w:rsidRPr="009F2537">
        <w:tab/>
      </w:r>
      <w:r w:rsidRPr="009F2537">
        <w:tab/>
      </w:r>
      <w:r w:rsidRPr="009F2537">
        <w:tab/>
      </w:r>
      <w:r w:rsidRPr="009F2537">
        <w:tab/>
        <w:t>128973</w:t>
      </w:r>
    </w:p>
    <w:p w14:paraId="52171955" w14:textId="3AC4FB9E" w:rsidR="009F2537" w:rsidRPr="009F2537" w:rsidRDefault="009F2537" w:rsidP="009F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NLQ 10cpi" w:hAnsi="NLQ 10cpi" w:cs="NLQ 10cpi"/>
          <w:sz w:val="24"/>
          <w:szCs w:val="24"/>
        </w:rPr>
      </w:pPr>
      <w:r w:rsidRPr="009F2537">
        <w:rPr>
          <w:rFonts w:ascii="NLQ 10cpi" w:hAnsi="NLQ 10cpi" w:cs="NLQ 10cpi"/>
          <w:sz w:val="24"/>
          <w:szCs w:val="24"/>
        </w:rPr>
        <w:tab/>
        <w:t>Protection to person/property</w:t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  <w:t xml:space="preserve">  21681</w:t>
      </w:r>
    </w:p>
    <w:p w14:paraId="5B33C02C" w14:textId="77777777" w:rsidR="009F2537" w:rsidRPr="009F2537" w:rsidRDefault="009F2537" w:rsidP="009F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NLQ 10cpi" w:hAnsi="NLQ 10cpi" w:cs="NLQ 10cpi"/>
          <w:sz w:val="24"/>
          <w:szCs w:val="24"/>
        </w:rPr>
      </w:pPr>
      <w:r w:rsidRPr="009F2537">
        <w:rPr>
          <w:rFonts w:ascii="NLQ 10cpi" w:hAnsi="NLQ 10cpi" w:cs="NLQ 10cpi"/>
          <w:sz w:val="24"/>
          <w:szCs w:val="24"/>
        </w:rPr>
        <w:tab/>
        <w:t>Clean up Day</w:t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  <w:t xml:space="preserve">  </w:t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  <w:t xml:space="preserve">    6500</w:t>
      </w:r>
    </w:p>
    <w:p w14:paraId="6B604035" w14:textId="77777777" w:rsidR="009F2537" w:rsidRPr="009F2537" w:rsidRDefault="009F2537" w:rsidP="009F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NLQ 10cpi" w:hAnsi="NLQ 10cpi" w:cs="NLQ 10cpi"/>
          <w:sz w:val="24"/>
          <w:szCs w:val="24"/>
        </w:rPr>
      </w:pPr>
      <w:r w:rsidRPr="009F2537">
        <w:rPr>
          <w:rFonts w:ascii="NLQ 10cpi" w:hAnsi="NLQ 10cpi" w:cs="NLQ 10cpi"/>
          <w:sz w:val="24"/>
          <w:szCs w:val="24"/>
        </w:rPr>
        <w:tab/>
        <w:t>Culture/Recreation</w:t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  <w:t xml:space="preserve">  13100</w:t>
      </w:r>
    </w:p>
    <w:p w14:paraId="668C247E" w14:textId="77777777" w:rsidR="009F2537" w:rsidRPr="009F2537" w:rsidRDefault="009F2537" w:rsidP="009F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NLQ 10cpi" w:hAnsi="NLQ 10cpi" w:cs="NLQ 10cpi"/>
          <w:sz w:val="24"/>
          <w:szCs w:val="24"/>
        </w:rPr>
      </w:pPr>
      <w:r w:rsidRPr="009F2537">
        <w:rPr>
          <w:rFonts w:ascii="NLQ 10cpi" w:hAnsi="NLQ 10cpi" w:cs="NLQ 10cpi"/>
          <w:sz w:val="24"/>
          <w:szCs w:val="24"/>
        </w:rPr>
        <w:tab/>
        <w:t>Highways</w:t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  <w:t>425769</w:t>
      </w:r>
    </w:p>
    <w:p w14:paraId="2960DDB3" w14:textId="77777777" w:rsidR="009F2537" w:rsidRPr="009F2537" w:rsidRDefault="009F2537" w:rsidP="009F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NLQ 10cpi" w:hAnsi="NLQ 10cpi" w:cs="NLQ 10cpi"/>
          <w:sz w:val="24"/>
          <w:szCs w:val="24"/>
        </w:rPr>
      </w:pPr>
      <w:r w:rsidRPr="009F2537">
        <w:rPr>
          <w:rFonts w:ascii="NLQ 10cpi" w:hAnsi="NLQ 10cpi" w:cs="NLQ 10cpi"/>
          <w:sz w:val="24"/>
          <w:szCs w:val="24"/>
        </w:rPr>
        <w:tab/>
        <w:t>Debt Service</w:t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  <w:t xml:space="preserve">  48989</w:t>
      </w:r>
    </w:p>
    <w:p w14:paraId="0425F366" w14:textId="77777777" w:rsidR="009F2537" w:rsidRPr="009F2537" w:rsidRDefault="009F2537" w:rsidP="009F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NLQ 10cpi" w:hAnsi="NLQ 10cpi" w:cs="NLQ 10cpi"/>
          <w:sz w:val="24"/>
          <w:szCs w:val="24"/>
        </w:rPr>
      </w:pPr>
      <w:r w:rsidRPr="009F2537">
        <w:rPr>
          <w:rFonts w:ascii="NLQ 10cpi" w:hAnsi="NLQ 10cpi" w:cs="NLQ 10cpi"/>
          <w:sz w:val="24"/>
          <w:szCs w:val="24"/>
        </w:rPr>
        <w:tab/>
        <w:t>Insurance</w:t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sz w:val="24"/>
          <w:szCs w:val="24"/>
          <w:u w:val="single"/>
        </w:rPr>
        <w:t>152019</w:t>
      </w:r>
    </w:p>
    <w:p w14:paraId="1738EAB6" w14:textId="499215B6" w:rsidR="00EC5956" w:rsidRPr="00EC5956" w:rsidRDefault="009F2537" w:rsidP="009F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NLQ 10cpi" w:hAnsi="NLQ 10cpi"/>
          <w:b/>
          <w:bCs/>
          <w:sz w:val="24"/>
          <w:szCs w:val="24"/>
        </w:rPr>
      </w:pPr>
      <w:r w:rsidRPr="009F2537">
        <w:rPr>
          <w:rFonts w:ascii="NLQ 10cpi" w:hAnsi="NLQ 10cpi" w:cs="NLQ 10cpi"/>
          <w:sz w:val="24"/>
          <w:szCs w:val="24"/>
        </w:rPr>
        <w:tab/>
      </w:r>
      <w:r w:rsidRPr="009F2537">
        <w:rPr>
          <w:rFonts w:ascii="NLQ 10cpi" w:hAnsi="NLQ 10cpi" w:cs="NLQ 10cpi"/>
          <w:b/>
          <w:bCs/>
          <w:sz w:val="24"/>
          <w:szCs w:val="24"/>
        </w:rPr>
        <w:t xml:space="preserve">Total </w:t>
      </w:r>
      <w:r w:rsidRPr="009F2537">
        <w:rPr>
          <w:rFonts w:ascii="NLQ 10cpi" w:hAnsi="NLQ 10cpi" w:cs="NLQ 10cpi"/>
          <w:b/>
          <w:bCs/>
          <w:sz w:val="24"/>
          <w:szCs w:val="24"/>
        </w:rPr>
        <w:tab/>
      </w:r>
      <w:r w:rsidRPr="009F2537">
        <w:rPr>
          <w:rFonts w:ascii="NLQ 10cpi" w:hAnsi="NLQ 10cpi" w:cs="NLQ 10cpi"/>
          <w:b/>
          <w:bCs/>
          <w:sz w:val="24"/>
          <w:szCs w:val="24"/>
        </w:rPr>
        <w:tab/>
      </w:r>
      <w:r w:rsidRPr="009F2537">
        <w:rPr>
          <w:rFonts w:ascii="NLQ 10cpi" w:hAnsi="NLQ 10cpi" w:cs="NLQ 10cpi"/>
          <w:b/>
          <w:bCs/>
          <w:sz w:val="24"/>
          <w:szCs w:val="24"/>
        </w:rPr>
        <w:tab/>
      </w:r>
      <w:r w:rsidRPr="009F2537">
        <w:rPr>
          <w:rFonts w:ascii="NLQ 10cpi" w:hAnsi="NLQ 10cpi" w:cs="NLQ 10cpi"/>
          <w:b/>
          <w:bCs/>
          <w:sz w:val="24"/>
          <w:szCs w:val="24"/>
        </w:rPr>
        <w:tab/>
      </w:r>
      <w:r w:rsidRPr="009F2537">
        <w:rPr>
          <w:rFonts w:ascii="NLQ 10cpi" w:hAnsi="NLQ 10cpi" w:cs="NLQ 10cpi"/>
          <w:b/>
          <w:bCs/>
          <w:sz w:val="24"/>
          <w:szCs w:val="24"/>
        </w:rPr>
        <w:tab/>
      </w:r>
      <w:r w:rsidRPr="009F2537">
        <w:rPr>
          <w:rFonts w:ascii="NLQ 10cpi" w:hAnsi="NLQ 10cpi" w:cs="NLQ 10cpi"/>
          <w:b/>
          <w:bCs/>
          <w:sz w:val="24"/>
          <w:szCs w:val="24"/>
        </w:rPr>
        <w:tab/>
        <w:t>797031</w:t>
      </w:r>
    </w:p>
    <w:p w14:paraId="7D9100FC" w14:textId="77777777" w:rsidR="00EC5956" w:rsidRPr="00EC5956" w:rsidRDefault="00EC5956" w:rsidP="00EC5956">
      <w:pPr>
        <w:autoSpaceDE w:val="0"/>
        <w:autoSpaceDN w:val="0"/>
        <w:adjustRightInd w:val="0"/>
        <w:spacing w:after="0" w:line="240" w:lineRule="auto"/>
        <w:rPr>
          <w:rFonts w:ascii="NLQ 10cpi" w:hAnsi="NLQ 10cpi"/>
          <w:sz w:val="24"/>
          <w:szCs w:val="24"/>
        </w:rPr>
      </w:pPr>
      <w:r w:rsidRPr="00EC5956">
        <w:rPr>
          <w:rFonts w:ascii="NLQ 10cpi" w:hAnsi="NLQ 10cpi"/>
          <w:sz w:val="24"/>
          <w:szCs w:val="24"/>
        </w:rPr>
        <w:tab/>
        <w:t xml:space="preserve">Tax millage is set at 2.340 mills, to be used for General Funds purposes. </w:t>
      </w:r>
    </w:p>
    <w:p w14:paraId="3EDFBE94" w14:textId="37DFBB68" w:rsidR="00EC5956" w:rsidRPr="00EC5956" w:rsidRDefault="00EC5956" w:rsidP="00EC5956">
      <w:pPr>
        <w:autoSpaceDE w:val="0"/>
        <w:autoSpaceDN w:val="0"/>
        <w:adjustRightInd w:val="0"/>
        <w:spacing w:after="0" w:line="240" w:lineRule="auto"/>
        <w:rPr>
          <w:rFonts w:ascii="NLQ 10cpi" w:hAnsi="NLQ 10cpi"/>
          <w:sz w:val="24"/>
          <w:szCs w:val="24"/>
        </w:rPr>
      </w:pPr>
      <w:r w:rsidRPr="00EC5956">
        <w:rPr>
          <w:rFonts w:ascii="NLQ 10cpi" w:hAnsi="NLQ 10cpi"/>
          <w:sz w:val="24"/>
          <w:szCs w:val="24"/>
        </w:rPr>
        <w:t xml:space="preserve">The budget is intended to be adopted at the December </w:t>
      </w:r>
      <w:r w:rsidR="009F2537">
        <w:rPr>
          <w:rFonts w:ascii="NLQ 10cpi" w:hAnsi="NLQ 10cpi"/>
          <w:sz w:val="24"/>
          <w:szCs w:val="24"/>
        </w:rPr>
        <w:t>8</w:t>
      </w:r>
      <w:r w:rsidRPr="00EC5956">
        <w:rPr>
          <w:rFonts w:ascii="NLQ 10cpi" w:hAnsi="NLQ 10cpi"/>
          <w:sz w:val="24"/>
          <w:szCs w:val="24"/>
        </w:rPr>
        <w:t>, 20</w:t>
      </w:r>
      <w:r w:rsidR="00C00693">
        <w:rPr>
          <w:rFonts w:ascii="NLQ 10cpi" w:hAnsi="NLQ 10cpi"/>
          <w:sz w:val="24"/>
          <w:szCs w:val="24"/>
        </w:rPr>
        <w:t>2</w:t>
      </w:r>
      <w:r w:rsidR="009F2537">
        <w:rPr>
          <w:rFonts w:ascii="NLQ 10cpi" w:hAnsi="NLQ 10cpi"/>
          <w:sz w:val="24"/>
          <w:szCs w:val="24"/>
        </w:rPr>
        <w:t>5</w:t>
      </w:r>
      <w:r w:rsidRPr="00EC5956">
        <w:rPr>
          <w:rFonts w:ascii="NLQ 10cpi" w:hAnsi="NLQ 10cpi"/>
          <w:sz w:val="24"/>
          <w:szCs w:val="24"/>
        </w:rPr>
        <w:t xml:space="preserve">, </w:t>
      </w:r>
      <w:r w:rsidR="009F2537">
        <w:rPr>
          <w:rFonts w:ascii="NLQ 10cpi" w:hAnsi="NLQ 10cpi"/>
          <w:sz w:val="24"/>
          <w:szCs w:val="24"/>
        </w:rPr>
        <w:t>6</w:t>
      </w:r>
      <w:r w:rsidRPr="00EC5956">
        <w:rPr>
          <w:rFonts w:ascii="NLQ 10cpi" w:hAnsi="NLQ 10cpi"/>
          <w:sz w:val="24"/>
          <w:szCs w:val="24"/>
        </w:rPr>
        <w:t xml:space="preserve">:00 p.m. meeting of the Board of Supervisors, at the Greenfield Township Municipal Building.  The public </w:t>
      </w:r>
      <w:proofErr w:type="gramStart"/>
      <w:r w:rsidRPr="00EC5956">
        <w:rPr>
          <w:rFonts w:ascii="NLQ 10cpi" w:hAnsi="NLQ 10cpi"/>
          <w:sz w:val="24"/>
          <w:szCs w:val="24"/>
        </w:rPr>
        <w:t>is</w:t>
      </w:r>
      <w:proofErr w:type="gramEnd"/>
      <w:r w:rsidRPr="00EC5956">
        <w:rPr>
          <w:rFonts w:ascii="NLQ 10cpi" w:hAnsi="NLQ 10cpi"/>
          <w:sz w:val="24"/>
          <w:szCs w:val="24"/>
        </w:rPr>
        <w:t xml:space="preserve"> invited to attend. </w:t>
      </w:r>
    </w:p>
    <w:p w14:paraId="289F177F" w14:textId="77777777" w:rsidR="00EC5956" w:rsidRPr="00EC5956" w:rsidRDefault="00EC5956" w:rsidP="00EC5956">
      <w:pPr>
        <w:autoSpaceDE w:val="0"/>
        <w:autoSpaceDN w:val="0"/>
        <w:adjustRightInd w:val="0"/>
        <w:spacing w:after="0" w:line="240" w:lineRule="auto"/>
        <w:rPr>
          <w:rFonts w:ascii="NLQ 10cpi" w:hAnsi="NLQ 10cpi"/>
          <w:sz w:val="24"/>
          <w:szCs w:val="24"/>
        </w:rPr>
      </w:pPr>
      <w:r w:rsidRPr="00EC5956">
        <w:rPr>
          <w:rFonts w:ascii="NLQ 10cpi" w:hAnsi="NLQ 10cpi"/>
          <w:sz w:val="24"/>
          <w:szCs w:val="24"/>
        </w:rPr>
        <w:t>Renee M. Wagner, Secretary</w:t>
      </w:r>
    </w:p>
    <w:p w14:paraId="7A5533E8" w14:textId="77777777" w:rsidR="001E7216" w:rsidRDefault="001E7216"/>
    <w:sectPr w:rsidR="001E7216" w:rsidSect="00EC5956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LQ 10cp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56"/>
    <w:rsid w:val="001E7216"/>
    <w:rsid w:val="004256D3"/>
    <w:rsid w:val="004A3E2A"/>
    <w:rsid w:val="00531D59"/>
    <w:rsid w:val="006E12DA"/>
    <w:rsid w:val="00756A95"/>
    <w:rsid w:val="00824B2B"/>
    <w:rsid w:val="008B5717"/>
    <w:rsid w:val="0092713B"/>
    <w:rsid w:val="009B53FF"/>
    <w:rsid w:val="009F2537"/>
    <w:rsid w:val="00B62C9F"/>
    <w:rsid w:val="00BB0111"/>
    <w:rsid w:val="00C00693"/>
    <w:rsid w:val="00EC5956"/>
    <w:rsid w:val="00E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B3D2"/>
  <w15:chartTrackingRefBased/>
  <w15:docId w15:val="{5BCD5A6B-2EEC-4AEB-80BF-F2258399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 Wagner</dc:creator>
  <cp:keywords/>
  <dc:description/>
  <cp:lastModifiedBy>Renee Wagner</cp:lastModifiedBy>
  <cp:revision>3</cp:revision>
  <dcterms:created xsi:type="dcterms:W3CDTF">2025-11-05T15:12:00Z</dcterms:created>
  <dcterms:modified xsi:type="dcterms:W3CDTF">2025-11-11T14:30:00Z</dcterms:modified>
</cp:coreProperties>
</file>